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62094" w:rsidRPr="003F2923" w:rsidP="00C62094">
      <w:pPr>
        <w:pStyle w:val="BodyTextIndent"/>
        <w:ind w:firstLine="567"/>
        <w:jc w:val="center"/>
        <w:rPr>
          <w:b/>
          <w:sz w:val="28"/>
          <w:szCs w:val="28"/>
        </w:rPr>
      </w:pPr>
      <w:r w:rsidRPr="003F2923">
        <w:rPr>
          <w:b/>
          <w:sz w:val="28"/>
          <w:szCs w:val="28"/>
        </w:rPr>
        <w:t>РЕШЕНИЕ</w:t>
      </w:r>
    </w:p>
    <w:p w:rsidR="00C62094" w:rsidRPr="003F2923" w:rsidP="00C62094">
      <w:pPr>
        <w:pStyle w:val="BodyTextIndent"/>
        <w:ind w:firstLine="567"/>
        <w:jc w:val="center"/>
        <w:rPr>
          <w:b/>
          <w:sz w:val="28"/>
          <w:szCs w:val="28"/>
        </w:rPr>
      </w:pPr>
      <w:r w:rsidRPr="003F2923">
        <w:rPr>
          <w:b/>
          <w:sz w:val="28"/>
          <w:szCs w:val="28"/>
        </w:rPr>
        <w:t>ИМЕНЕМ РОССИЙСКОЙ ФЕДЕРАЦИИ</w:t>
      </w:r>
    </w:p>
    <w:p w:rsidR="00C62094" w:rsidRPr="003F2923" w:rsidP="00C62094">
      <w:pPr>
        <w:ind w:firstLine="567"/>
        <w:rPr>
          <w:rFonts w:ascii="Times New Roman" w:hAnsi="Times New Roman" w:cs="Times New Roman"/>
          <w:sz w:val="28"/>
          <w:szCs w:val="28"/>
        </w:rPr>
      </w:pPr>
    </w:p>
    <w:p w:rsidR="00C62094" w:rsidRPr="003F2923" w:rsidP="00C62094">
      <w:pPr>
        <w:pStyle w:val="1"/>
        <w:jc w:val="both"/>
        <w:rPr>
          <w:rStyle w:val="10"/>
          <w:sz w:val="28"/>
          <w:szCs w:val="28"/>
        </w:rPr>
      </w:pPr>
      <w:r w:rsidRPr="003F2923">
        <w:rPr>
          <w:rStyle w:val="10"/>
          <w:sz w:val="28"/>
          <w:szCs w:val="28"/>
        </w:rPr>
        <w:t>г.Ханты-Мансийск</w:t>
      </w:r>
      <w:r w:rsidRPr="003F2923">
        <w:rPr>
          <w:rStyle w:val="10"/>
          <w:sz w:val="28"/>
          <w:szCs w:val="28"/>
        </w:rPr>
        <w:t xml:space="preserve">                                                                           22 мая 2024 года</w:t>
      </w:r>
    </w:p>
    <w:p w:rsidR="00C62094" w:rsidRPr="003F2923" w:rsidP="00C62094">
      <w:pPr>
        <w:pStyle w:val="1"/>
        <w:ind w:firstLine="567"/>
        <w:jc w:val="both"/>
        <w:rPr>
          <w:rStyle w:val="10"/>
          <w:sz w:val="28"/>
          <w:szCs w:val="28"/>
        </w:rPr>
      </w:pPr>
    </w:p>
    <w:p w:rsidR="00C62094" w:rsidRPr="003F2923" w:rsidP="00C62094">
      <w:pPr>
        <w:pStyle w:val="21"/>
        <w:ind w:firstLine="567"/>
        <w:jc w:val="both"/>
        <w:rPr>
          <w:rStyle w:val="10"/>
          <w:szCs w:val="28"/>
        </w:rPr>
      </w:pPr>
      <w:r w:rsidRPr="003F2923">
        <w:rPr>
          <w:rStyle w:val="10"/>
          <w:szCs w:val="28"/>
        </w:rPr>
        <w:t xml:space="preserve">Мировой судья судебного участка №2 Ханты-Мансийского судебного района Ханты-Мансийского автономного округа-Югры Новокшенова О.А., рассмотрев в порядке упрощенного производства гражданское дело №2-719-2802/2024 по иску </w:t>
      </w:r>
      <w:r w:rsidRPr="003F2923">
        <w:rPr>
          <w:szCs w:val="28"/>
        </w:rPr>
        <w:t xml:space="preserve">Яковлевой </w:t>
      </w:r>
      <w:r w:rsidR="00D50F0B">
        <w:rPr>
          <w:szCs w:val="28"/>
        </w:rPr>
        <w:t>**</w:t>
      </w:r>
      <w:r w:rsidR="00D50F0B">
        <w:rPr>
          <w:szCs w:val="28"/>
        </w:rPr>
        <w:t xml:space="preserve">* </w:t>
      </w:r>
      <w:r w:rsidRPr="003F2923">
        <w:rPr>
          <w:szCs w:val="28"/>
        </w:rPr>
        <w:t xml:space="preserve"> к</w:t>
      </w:r>
      <w:r w:rsidRPr="003F2923">
        <w:rPr>
          <w:szCs w:val="28"/>
        </w:rPr>
        <w:t xml:space="preserve"> ПАО «Авиакомпания «</w:t>
      </w:r>
      <w:r w:rsidRPr="003F2923">
        <w:rPr>
          <w:szCs w:val="28"/>
        </w:rPr>
        <w:t>ЮТэйр</w:t>
      </w:r>
      <w:r w:rsidRPr="003F2923">
        <w:rPr>
          <w:szCs w:val="28"/>
        </w:rPr>
        <w:t>» о защите прав потребителей</w:t>
      </w:r>
      <w:r w:rsidRPr="003F2923">
        <w:rPr>
          <w:rStyle w:val="10"/>
          <w:szCs w:val="28"/>
        </w:rPr>
        <w:t xml:space="preserve">,  </w:t>
      </w:r>
    </w:p>
    <w:p w:rsidR="00C62094" w:rsidRPr="003F2923" w:rsidP="00C62094">
      <w:pPr>
        <w:shd w:val="clear" w:color="auto" w:fill="FFFFFF"/>
        <w:jc w:val="center"/>
        <w:rPr>
          <w:rFonts w:ascii="Times New Roman" w:hAnsi="Times New Roman" w:cs="Times New Roman"/>
          <w:sz w:val="28"/>
          <w:szCs w:val="28"/>
        </w:rPr>
      </w:pPr>
      <w:r w:rsidRPr="003F2923">
        <w:rPr>
          <w:rFonts w:ascii="Times New Roman" w:hAnsi="Times New Roman" w:cs="Times New Roman"/>
          <w:sz w:val="28"/>
          <w:szCs w:val="28"/>
        </w:rPr>
        <w:t>УСТАНОВИЛ:</w:t>
      </w:r>
    </w:p>
    <w:p w:rsidR="00C62094" w:rsidRPr="003F2923" w:rsidP="00C62094">
      <w:pPr>
        <w:ind w:firstLine="709"/>
        <w:jc w:val="both"/>
        <w:rPr>
          <w:rFonts w:ascii="Times New Roman" w:hAnsi="Times New Roman" w:cs="Times New Roman"/>
          <w:sz w:val="28"/>
          <w:szCs w:val="28"/>
        </w:rPr>
      </w:pPr>
      <w:r w:rsidRPr="003F2923">
        <w:rPr>
          <w:rFonts w:ascii="Times New Roman" w:hAnsi="Times New Roman" w:cs="Times New Roman"/>
          <w:sz w:val="28"/>
          <w:szCs w:val="28"/>
        </w:rPr>
        <w:t xml:space="preserve">Истец обратился к </w:t>
      </w:r>
      <w:r w:rsidRPr="003F2923">
        <w:rPr>
          <w:rFonts w:ascii="Times New Roman" w:hAnsi="Times New Roman"/>
          <w:sz w:val="28"/>
          <w:szCs w:val="28"/>
        </w:rPr>
        <w:t>ответчику</w:t>
      </w:r>
      <w:r w:rsidRPr="003F2923">
        <w:rPr>
          <w:rFonts w:ascii="Times New Roman" w:hAnsi="Times New Roman" w:cs="Times New Roman"/>
          <w:sz w:val="28"/>
          <w:szCs w:val="28"/>
        </w:rPr>
        <w:t xml:space="preserve"> с иском </w:t>
      </w:r>
      <w:r w:rsidRPr="003F2923">
        <w:rPr>
          <w:rFonts w:ascii="Times New Roman" w:hAnsi="Times New Roman"/>
          <w:sz w:val="28"/>
          <w:szCs w:val="28"/>
        </w:rPr>
        <w:t>о защите прав потребителей</w:t>
      </w:r>
      <w:r w:rsidRPr="003F2923">
        <w:rPr>
          <w:rFonts w:ascii="Times New Roman" w:hAnsi="Times New Roman" w:cs="Times New Roman"/>
          <w:sz w:val="28"/>
          <w:szCs w:val="28"/>
        </w:rPr>
        <w:t>.</w:t>
      </w:r>
    </w:p>
    <w:p w:rsidR="00C62094" w:rsidRPr="00524365" w:rsidP="00524365">
      <w:pPr>
        <w:tabs>
          <w:tab w:val="right" w:pos="9921"/>
        </w:tabs>
        <w:ind w:firstLine="567"/>
        <w:jc w:val="both"/>
        <w:rPr>
          <w:rFonts w:ascii="Times New Roman" w:hAnsi="Times New Roman"/>
          <w:color w:val="000000" w:themeColor="text1"/>
          <w:sz w:val="28"/>
          <w:szCs w:val="28"/>
        </w:rPr>
      </w:pPr>
      <w:r>
        <w:rPr>
          <w:rFonts w:ascii="Times New Roman" w:hAnsi="Times New Roman" w:cs="Times New Roman"/>
          <w:sz w:val="28"/>
          <w:szCs w:val="28"/>
        </w:rPr>
        <w:t xml:space="preserve">  </w:t>
      </w:r>
      <w:r w:rsidRPr="003F2923">
        <w:rPr>
          <w:rFonts w:ascii="Times New Roman" w:hAnsi="Times New Roman" w:cs="Times New Roman"/>
          <w:sz w:val="28"/>
          <w:szCs w:val="28"/>
        </w:rPr>
        <w:t xml:space="preserve">Исковые требования мотивированы тем, что </w:t>
      </w:r>
      <w:r w:rsidRPr="003F2923">
        <w:rPr>
          <w:rFonts w:ascii="Times New Roman" w:hAnsi="Times New Roman"/>
          <w:sz w:val="28"/>
          <w:szCs w:val="28"/>
        </w:rPr>
        <w:t xml:space="preserve">09.12.2023 истцом приобретены билеты для себя и ребенка на рейс ответчика </w:t>
      </w:r>
      <w:r w:rsidRPr="003F2923">
        <w:rPr>
          <w:rFonts w:ascii="Times New Roman" w:hAnsi="Times New Roman"/>
          <w:sz w:val="28"/>
          <w:szCs w:val="28"/>
          <w:lang w:val="en-US"/>
        </w:rPr>
        <w:t>UT</w:t>
      </w:r>
      <w:r w:rsidRPr="003F2923">
        <w:rPr>
          <w:rFonts w:ascii="Times New Roman" w:hAnsi="Times New Roman"/>
          <w:sz w:val="28"/>
          <w:szCs w:val="28"/>
        </w:rPr>
        <w:t xml:space="preserve">336 по маршруту Советский-Екатеринбург на 14.01.2024. Стоимость билетов составила 6493 руб. А также билеты на рейс </w:t>
      </w:r>
      <w:r w:rsidRPr="003F2923">
        <w:rPr>
          <w:rFonts w:ascii="Times New Roman" w:hAnsi="Times New Roman"/>
          <w:sz w:val="28"/>
          <w:szCs w:val="28"/>
          <w:lang w:val="en-US"/>
        </w:rPr>
        <w:t>U</w:t>
      </w:r>
      <w:r w:rsidRPr="003F2923">
        <w:rPr>
          <w:rFonts w:ascii="Times New Roman" w:hAnsi="Times New Roman"/>
          <w:sz w:val="28"/>
          <w:szCs w:val="28"/>
        </w:rPr>
        <w:t>6-266 Урартские Авиалинии по маршруту Екатеринбург-Москва. Стоимость билетов составила 12733 руб</w:t>
      </w:r>
      <w:r w:rsidRPr="003F2923">
        <w:rPr>
          <w:rFonts w:ascii="Times New Roman" w:hAnsi="Times New Roman" w:cs="Times New Roman"/>
          <w:sz w:val="28"/>
          <w:szCs w:val="28"/>
        </w:rPr>
        <w:t xml:space="preserve">. </w:t>
      </w:r>
      <w:r w:rsidRPr="003F2923">
        <w:rPr>
          <w:rFonts w:ascii="Times New Roman" w:hAnsi="Times New Roman"/>
          <w:sz w:val="28"/>
          <w:szCs w:val="28"/>
        </w:rPr>
        <w:t xml:space="preserve">Вылет рейса </w:t>
      </w:r>
      <w:r w:rsidRPr="003F2923">
        <w:rPr>
          <w:rFonts w:ascii="Times New Roman" w:hAnsi="Times New Roman"/>
          <w:sz w:val="28"/>
          <w:szCs w:val="28"/>
          <w:lang w:val="en-US"/>
        </w:rPr>
        <w:t>UT</w:t>
      </w:r>
      <w:r w:rsidRPr="003F2923">
        <w:rPr>
          <w:rFonts w:ascii="Times New Roman" w:hAnsi="Times New Roman"/>
          <w:sz w:val="28"/>
          <w:szCs w:val="28"/>
        </w:rPr>
        <w:t>336 по маршруту Советский-Екатеринбург должен был состояться в 15 часов 30 минут 14.01.2024</w:t>
      </w:r>
      <w:r w:rsidRPr="003F2923">
        <w:rPr>
          <w:rFonts w:ascii="Times New Roman" w:hAnsi="Times New Roman"/>
          <w:color w:val="000000" w:themeColor="text1"/>
          <w:sz w:val="28"/>
          <w:szCs w:val="28"/>
        </w:rPr>
        <w:t xml:space="preserve">. Однако вылет рейса произошел с задержкой </w:t>
      </w:r>
      <w:r>
        <w:rPr>
          <w:rFonts w:ascii="Times New Roman" w:hAnsi="Times New Roman"/>
          <w:color w:val="000000" w:themeColor="text1"/>
          <w:sz w:val="28"/>
          <w:szCs w:val="28"/>
        </w:rPr>
        <w:t xml:space="preserve">на 1 час 42 минуты, поэтому считает, что подлежит уплата штрафа в размере 3246,50 руб. Так как она опоздала на следующий рейс, ею понесены убытки в размере 14713 руб. за поворотно купленные билеты по маршруту Екатеринбург-Москва, а также питание в самолете на сумму 1450 руб. </w:t>
      </w:r>
      <w:r w:rsidRPr="003F2923">
        <w:rPr>
          <w:rFonts w:ascii="Times New Roman" w:hAnsi="Times New Roman" w:cs="Times New Roman"/>
          <w:sz w:val="28"/>
          <w:szCs w:val="28"/>
        </w:rPr>
        <w:t xml:space="preserve">В связи с чем, истец просит взыскать с ответчика </w:t>
      </w:r>
      <w:r>
        <w:rPr>
          <w:rFonts w:ascii="Times New Roman" w:hAnsi="Times New Roman" w:cs="Times New Roman"/>
          <w:sz w:val="28"/>
          <w:szCs w:val="28"/>
        </w:rPr>
        <w:t>денежную компенсацию в размере 16163 рубля</w:t>
      </w:r>
      <w:r w:rsidRPr="003F2923">
        <w:rPr>
          <w:rFonts w:ascii="Times New Roman" w:hAnsi="Times New Roman" w:cs="Times New Roman"/>
          <w:sz w:val="28"/>
          <w:szCs w:val="28"/>
        </w:rPr>
        <w:t xml:space="preserve">. </w:t>
      </w:r>
    </w:p>
    <w:p w:rsidR="00C62094" w:rsidRPr="003F2923" w:rsidP="00C62094">
      <w:pPr>
        <w:ind w:firstLine="709"/>
        <w:jc w:val="both"/>
        <w:rPr>
          <w:rFonts w:ascii="Times New Roman" w:hAnsi="Times New Roman"/>
          <w:sz w:val="28"/>
          <w:szCs w:val="28"/>
        </w:rPr>
      </w:pPr>
      <w:r w:rsidRPr="003F2923">
        <w:rPr>
          <w:rFonts w:ascii="Times New Roman" w:hAnsi="Times New Roman"/>
          <w:sz w:val="28"/>
          <w:szCs w:val="28"/>
        </w:rPr>
        <w:t xml:space="preserve">Мировыми судьей вынесено определение о принятии искового заявления к производству, о рассмотрении дела в порядке упрощенного производства, в котором установлен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Копия указанного определения была направлена ответчику. Ответчиком копия определения получена. </w:t>
      </w:r>
    </w:p>
    <w:p w:rsidR="00C62094" w:rsidRPr="003F2923" w:rsidP="00C62094">
      <w:pPr>
        <w:widowControl/>
        <w:autoSpaceDE/>
        <w:adjustRightInd/>
        <w:jc w:val="both"/>
        <w:rPr>
          <w:rFonts w:ascii="Times New Roman" w:hAnsi="Times New Roman" w:cs="Times New Roman"/>
          <w:color w:val="000000"/>
          <w:sz w:val="28"/>
          <w:szCs w:val="28"/>
        </w:rPr>
      </w:pPr>
      <w:r w:rsidRPr="003F2923">
        <w:rPr>
          <w:rFonts w:ascii="Times New Roman" w:hAnsi="Times New Roman"/>
          <w:sz w:val="28"/>
          <w:szCs w:val="28"/>
        </w:rPr>
        <w:t xml:space="preserve">           В письменных возражениях ответчик с исковыми требованиями не согласился пояснив, что</w:t>
      </w:r>
      <w:r w:rsidR="003F2923">
        <w:rPr>
          <w:rFonts w:ascii="Times New Roman" w:hAnsi="Times New Roman"/>
          <w:sz w:val="28"/>
          <w:szCs w:val="28"/>
        </w:rPr>
        <w:t xml:space="preserve"> задержка рейса </w:t>
      </w:r>
      <w:r w:rsidRPr="003F2923" w:rsidR="003F2923">
        <w:rPr>
          <w:rFonts w:ascii="Times New Roman" w:hAnsi="Times New Roman"/>
          <w:sz w:val="28"/>
          <w:szCs w:val="28"/>
          <w:lang w:val="en-US"/>
        </w:rPr>
        <w:t>UT</w:t>
      </w:r>
      <w:r w:rsidRPr="003F2923" w:rsidR="003F2923">
        <w:rPr>
          <w:rFonts w:ascii="Times New Roman" w:hAnsi="Times New Roman"/>
          <w:sz w:val="28"/>
          <w:szCs w:val="28"/>
        </w:rPr>
        <w:t xml:space="preserve">336 </w:t>
      </w:r>
      <w:r w:rsidR="003F2923">
        <w:rPr>
          <w:rFonts w:ascii="Times New Roman" w:hAnsi="Times New Roman"/>
          <w:sz w:val="28"/>
          <w:szCs w:val="28"/>
        </w:rPr>
        <w:t xml:space="preserve">14.01.2024 </w:t>
      </w:r>
      <w:r w:rsidRPr="003F2923" w:rsidR="003F2923">
        <w:rPr>
          <w:rFonts w:ascii="Times New Roman" w:hAnsi="Times New Roman"/>
          <w:sz w:val="28"/>
          <w:szCs w:val="28"/>
        </w:rPr>
        <w:t>по маршруту Советский-Екатеринбург</w:t>
      </w:r>
      <w:r w:rsidR="003F2923">
        <w:rPr>
          <w:rFonts w:ascii="Times New Roman" w:hAnsi="Times New Roman"/>
          <w:sz w:val="28"/>
          <w:szCs w:val="28"/>
        </w:rPr>
        <w:t xml:space="preserve"> возникла вследствие плохих метеоусловий аэропорта Советский, что препятствовало своевременному вылету воздушного судна по причинам, независящим от ответчика, представив </w:t>
      </w:r>
      <w:r w:rsidR="00CB6ED1">
        <w:rPr>
          <w:rFonts w:ascii="Times New Roman" w:hAnsi="Times New Roman"/>
          <w:sz w:val="28"/>
          <w:szCs w:val="28"/>
        </w:rPr>
        <w:t>задание на полет с отметками, отчет о полете, отчет по рейсам</w:t>
      </w:r>
      <w:r w:rsidRPr="003F2923">
        <w:rPr>
          <w:rFonts w:ascii="Times New Roman" w:hAnsi="Times New Roman" w:cs="Times New Roman"/>
          <w:color w:val="000000"/>
          <w:sz w:val="28"/>
          <w:szCs w:val="28"/>
        </w:rPr>
        <w:t>.</w:t>
      </w:r>
      <w:r w:rsidR="00CB6ED1">
        <w:rPr>
          <w:rFonts w:ascii="Times New Roman" w:hAnsi="Times New Roman" w:cs="Times New Roman"/>
          <w:color w:val="000000"/>
          <w:sz w:val="28"/>
          <w:szCs w:val="28"/>
        </w:rPr>
        <w:t xml:space="preserve"> В связи с чем считает, что требования истца не подлежат удовлетворению, так как просрочка доставки истца в пункт назначения является следствием соблюдения перевозчика условий безопасности полета воздушного судна, а также исключения риска угрозы жизни и здоровью пассажиров. Риск невозврата денежных средств за опоздание на иной рейс самостоятельно выбранного маршрута отнесен законодателем на пассажира, что прямо </w:t>
      </w:r>
      <w:r w:rsidR="00CB6ED1">
        <w:rPr>
          <w:rFonts w:ascii="Times New Roman" w:hAnsi="Times New Roman" w:cs="Times New Roman"/>
          <w:color w:val="000000"/>
          <w:sz w:val="28"/>
          <w:szCs w:val="28"/>
        </w:rPr>
        <w:t>следует из положений Федеральных авиационных правил, утверждённых Приказом Минтранса России от 28.06.2007 №82.</w:t>
      </w:r>
    </w:p>
    <w:p w:rsidR="00C62094" w:rsidRPr="003F2923" w:rsidP="00C62094">
      <w:pPr>
        <w:ind w:firstLine="540"/>
        <w:jc w:val="both"/>
        <w:rPr>
          <w:rFonts w:ascii="Times New Roman" w:hAnsi="Times New Roman" w:cs="Times New Roman"/>
          <w:spacing w:val="-1"/>
          <w:sz w:val="28"/>
          <w:szCs w:val="28"/>
        </w:rPr>
      </w:pPr>
      <w:r w:rsidRPr="003F2923">
        <w:rPr>
          <w:rFonts w:ascii="Times New Roman" w:hAnsi="Times New Roman" w:cs="Times New Roman"/>
          <w:spacing w:val="-1"/>
          <w:sz w:val="28"/>
          <w:szCs w:val="28"/>
        </w:rPr>
        <w:t xml:space="preserve">   Исследовав письменные материалы дела, суд пришел к следующему.</w:t>
      </w:r>
    </w:p>
    <w:p w:rsidR="00C62094" w:rsidRPr="003F2923" w:rsidP="00C62094">
      <w:pPr>
        <w:tabs>
          <w:tab w:val="right" w:pos="9921"/>
        </w:tabs>
        <w:ind w:firstLine="567"/>
        <w:jc w:val="both"/>
        <w:rPr>
          <w:rFonts w:ascii="Times New Roman" w:hAnsi="Times New Roman"/>
          <w:sz w:val="28"/>
          <w:szCs w:val="28"/>
        </w:rPr>
      </w:pPr>
      <w:r w:rsidRPr="003F2923">
        <w:rPr>
          <w:rFonts w:ascii="Times New Roman" w:hAnsi="Times New Roman"/>
          <w:sz w:val="28"/>
          <w:szCs w:val="28"/>
        </w:rPr>
        <w:t xml:space="preserve">  09.12.2023 истцом приобретены билеты для себя и ребенка на рейс ответчика </w:t>
      </w:r>
      <w:r w:rsidRPr="003F2923">
        <w:rPr>
          <w:rFonts w:ascii="Times New Roman" w:hAnsi="Times New Roman"/>
          <w:sz w:val="28"/>
          <w:szCs w:val="28"/>
          <w:lang w:val="en-US"/>
        </w:rPr>
        <w:t>UT</w:t>
      </w:r>
      <w:r w:rsidRPr="003F2923">
        <w:rPr>
          <w:rFonts w:ascii="Times New Roman" w:hAnsi="Times New Roman"/>
          <w:sz w:val="28"/>
          <w:szCs w:val="28"/>
        </w:rPr>
        <w:t xml:space="preserve">336 по маршруту Советский-Екатеринбург на 14.01.2024. Стоимость билетов составила 6493 руб. А также билеты на рейс </w:t>
      </w:r>
      <w:r w:rsidRPr="003F2923">
        <w:rPr>
          <w:rFonts w:ascii="Times New Roman" w:hAnsi="Times New Roman"/>
          <w:sz w:val="28"/>
          <w:szCs w:val="28"/>
          <w:lang w:val="en-US"/>
        </w:rPr>
        <w:t>U</w:t>
      </w:r>
      <w:r w:rsidRPr="003F2923">
        <w:rPr>
          <w:rFonts w:ascii="Times New Roman" w:hAnsi="Times New Roman"/>
          <w:sz w:val="28"/>
          <w:szCs w:val="28"/>
        </w:rPr>
        <w:t xml:space="preserve">6-266 Урартские </w:t>
      </w:r>
      <w:r w:rsidRPr="003F2923" w:rsidR="00C45B9A">
        <w:rPr>
          <w:rFonts w:ascii="Times New Roman" w:hAnsi="Times New Roman"/>
          <w:sz w:val="28"/>
          <w:szCs w:val="28"/>
        </w:rPr>
        <w:t>А</w:t>
      </w:r>
      <w:r w:rsidRPr="003F2923">
        <w:rPr>
          <w:rFonts w:ascii="Times New Roman" w:hAnsi="Times New Roman"/>
          <w:sz w:val="28"/>
          <w:szCs w:val="28"/>
        </w:rPr>
        <w:t>виалинии по маршруту Екатеринбург-Москва. Стоимость билетов составила 12733 руб.</w:t>
      </w:r>
    </w:p>
    <w:p w:rsidR="00C62094" w:rsidRPr="003F2923" w:rsidP="00C62094">
      <w:pPr>
        <w:tabs>
          <w:tab w:val="right" w:pos="9921"/>
        </w:tabs>
        <w:ind w:firstLine="567"/>
        <w:jc w:val="both"/>
        <w:rPr>
          <w:rFonts w:ascii="Times New Roman" w:hAnsi="Times New Roman"/>
          <w:sz w:val="28"/>
          <w:szCs w:val="28"/>
        </w:rPr>
      </w:pPr>
      <w:r>
        <w:rPr>
          <w:rFonts w:ascii="Times New Roman" w:hAnsi="Times New Roman"/>
          <w:sz w:val="28"/>
          <w:szCs w:val="28"/>
        </w:rPr>
        <w:t xml:space="preserve"> </w:t>
      </w:r>
      <w:r w:rsidRPr="003F2923">
        <w:rPr>
          <w:rFonts w:ascii="Times New Roman" w:hAnsi="Times New Roman"/>
          <w:sz w:val="28"/>
          <w:szCs w:val="28"/>
        </w:rPr>
        <w:t xml:space="preserve">Таким образом, между сторонами был заключен договор оказания услуг по перевозке пассажира. </w:t>
      </w:r>
    </w:p>
    <w:p w:rsidR="006B1CAC" w:rsidRPr="003F2923" w:rsidP="006B1CAC">
      <w:pPr>
        <w:tabs>
          <w:tab w:val="right" w:pos="9921"/>
        </w:tabs>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Pr="003F2923" w:rsidR="00C45B9A">
        <w:rPr>
          <w:rFonts w:ascii="Times New Roman" w:hAnsi="Times New Roman"/>
          <w:sz w:val="28"/>
          <w:szCs w:val="28"/>
        </w:rPr>
        <w:t xml:space="preserve">Вылет рейса </w:t>
      </w:r>
      <w:r w:rsidRPr="003F2923" w:rsidR="00C45B9A">
        <w:rPr>
          <w:rFonts w:ascii="Times New Roman" w:hAnsi="Times New Roman"/>
          <w:sz w:val="28"/>
          <w:szCs w:val="28"/>
          <w:lang w:val="en-US"/>
        </w:rPr>
        <w:t>UT</w:t>
      </w:r>
      <w:r w:rsidRPr="003F2923" w:rsidR="00C45B9A">
        <w:rPr>
          <w:rFonts w:ascii="Times New Roman" w:hAnsi="Times New Roman"/>
          <w:sz w:val="28"/>
          <w:szCs w:val="28"/>
        </w:rPr>
        <w:t>336 по маршруту Советский-Екатеринбург должен был состояться в 15 часов 30 минут 14.01.2024</w:t>
      </w:r>
      <w:r w:rsidRPr="003F2923" w:rsidR="00C62094">
        <w:rPr>
          <w:rFonts w:ascii="Times New Roman" w:hAnsi="Times New Roman"/>
          <w:color w:val="000000" w:themeColor="text1"/>
          <w:sz w:val="28"/>
          <w:szCs w:val="28"/>
        </w:rPr>
        <w:t xml:space="preserve">. </w:t>
      </w:r>
      <w:r w:rsidRPr="003F2923" w:rsidR="00C45B9A">
        <w:rPr>
          <w:rFonts w:ascii="Times New Roman" w:hAnsi="Times New Roman"/>
          <w:color w:val="000000" w:themeColor="text1"/>
          <w:sz w:val="28"/>
          <w:szCs w:val="28"/>
        </w:rPr>
        <w:t xml:space="preserve">Однако вылет рейса произошел с задержкой </w:t>
      </w:r>
      <w:r w:rsidR="003F2923">
        <w:rPr>
          <w:rFonts w:ascii="Times New Roman" w:hAnsi="Times New Roman"/>
          <w:color w:val="000000" w:themeColor="text1"/>
          <w:sz w:val="28"/>
          <w:szCs w:val="28"/>
        </w:rPr>
        <w:t>на 1 час 42 минуты</w:t>
      </w:r>
      <w:r w:rsidRPr="003F2923" w:rsidR="00C45B9A">
        <w:rPr>
          <w:rFonts w:ascii="Times New Roman" w:hAnsi="Times New Roman"/>
          <w:color w:val="000000" w:themeColor="text1"/>
          <w:sz w:val="28"/>
          <w:szCs w:val="28"/>
        </w:rPr>
        <w:t>.</w:t>
      </w:r>
    </w:p>
    <w:p w:rsidR="006B1CAC" w:rsidRPr="003F2923" w:rsidP="006B1CAC">
      <w:pPr>
        <w:pStyle w:val="30"/>
        <w:shd w:val="clear" w:color="auto" w:fill="auto"/>
        <w:spacing w:after="0" w:line="240" w:lineRule="auto"/>
        <w:ind w:left="20" w:right="20"/>
        <w:rPr>
          <w:sz w:val="28"/>
          <w:szCs w:val="28"/>
        </w:rPr>
      </w:pPr>
      <w:r w:rsidRPr="003F2923">
        <w:rPr>
          <w:sz w:val="28"/>
          <w:szCs w:val="28"/>
        </w:rPr>
        <w:t xml:space="preserve">    </w:t>
      </w:r>
      <w:r w:rsidR="00CB6ED1">
        <w:rPr>
          <w:sz w:val="28"/>
          <w:szCs w:val="28"/>
        </w:rPr>
        <w:t xml:space="preserve"> </w:t>
      </w:r>
      <w:r w:rsidRPr="003F2923">
        <w:rPr>
          <w:sz w:val="28"/>
          <w:szCs w:val="28"/>
        </w:rPr>
        <w:t xml:space="preserve"> </w:t>
      </w:r>
      <w:r w:rsidR="00CB6ED1">
        <w:rPr>
          <w:sz w:val="28"/>
          <w:szCs w:val="28"/>
        </w:rPr>
        <w:t xml:space="preserve"> </w:t>
      </w:r>
      <w:r w:rsidRPr="003F2923">
        <w:rPr>
          <w:sz w:val="28"/>
          <w:szCs w:val="28"/>
        </w:rPr>
        <w:t xml:space="preserve"> Оказание услуг воздушной перевозки регулируется положениями Гражданского кодекса Российской Федерации, Воздушного кодекса Российской Федерации, Приказа Министерства транспорта РФ от 28.06.2007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Закона РФ от 07.02.1992 г. №2300-1 «О запил е прав потребителей».</w:t>
      </w:r>
    </w:p>
    <w:p w:rsidR="006B1CAC" w:rsidRPr="003F2923" w:rsidP="006B1CAC">
      <w:pPr>
        <w:ind w:firstLine="567"/>
        <w:jc w:val="both"/>
        <w:rPr>
          <w:rFonts w:ascii="Times New Roman" w:hAnsi="Times New Roman"/>
          <w:sz w:val="28"/>
          <w:szCs w:val="28"/>
        </w:rPr>
      </w:pPr>
      <w:r>
        <w:rPr>
          <w:rFonts w:ascii="Times New Roman" w:hAnsi="Times New Roman"/>
          <w:sz w:val="28"/>
          <w:szCs w:val="28"/>
        </w:rPr>
        <w:t xml:space="preserve">  </w:t>
      </w:r>
      <w:r w:rsidRPr="003F2923">
        <w:rPr>
          <w:rFonts w:ascii="Times New Roman" w:hAnsi="Times New Roman"/>
          <w:sz w:val="28"/>
          <w:szCs w:val="28"/>
        </w:rPr>
        <w:t xml:space="preserve">В соответствии со ст.786 ГК РФ </w:t>
      </w:r>
      <w:r w:rsidRPr="003F2923">
        <w:rPr>
          <w:rFonts w:ascii="Times New Roman" w:hAnsi="Times New Roman"/>
          <w:sz w:val="28"/>
          <w:szCs w:val="28"/>
        </w:rPr>
        <w:t>по договору перевозки пассажира перевозчик обязуется перевезти пассажира в пункт назначения.</w:t>
      </w:r>
      <w:r w:rsidRPr="003F2923">
        <w:rPr>
          <w:rFonts w:ascii="Times New Roman" w:hAnsi="Times New Roman"/>
          <w:sz w:val="28"/>
          <w:szCs w:val="28"/>
        </w:rPr>
        <w:t xml:space="preserve"> </w:t>
      </w:r>
      <w:r w:rsidRPr="003F2923">
        <w:rPr>
          <w:rFonts w:ascii="Times New Roman" w:hAnsi="Times New Roman"/>
          <w:sz w:val="28"/>
          <w:szCs w:val="28"/>
        </w:rPr>
        <w:t>Заключение договора перевозки пассажира удостоверяется билетом.</w:t>
      </w:r>
    </w:p>
    <w:p w:rsidR="006B1CAC" w:rsidRPr="003F2923" w:rsidP="006B1CAC">
      <w:pPr>
        <w:pStyle w:val="30"/>
        <w:shd w:val="clear" w:color="auto" w:fill="auto"/>
        <w:spacing w:after="0" w:line="240" w:lineRule="auto"/>
        <w:ind w:left="20" w:right="20" w:firstLine="700"/>
        <w:rPr>
          <w:sz w:val="28"/>
          <w:szCs w:val="28"/>
        </w:rPr>
      </w:pPr>
      <w:r w:rsidRPr="003F2923">
        <w:rPr>
          <w:sz w:val="28"/>
          <w:szCs w:val="28"/>
        </w:rPr>
        <w:t xml:space="preserve">Согласно пункту 2 Постановления Пленума Верховного суда Российской Федерации от 28.06.2012 № 17 «О рассмотрении судами гражданских дел по спорам о защите прав потребителей», если отдельные виды отношений </w:t>
      </w:r>
      <w:r w:rsidRPr="003F2923">
        <w:rPr>
          <w:rStyle w:val="0pt"/>
          <w:sz w:val="28"/>
          <w:szCs w:val="28"/>
        </w:rPr>
        <w:t>с</w:t>
      </w:r>
      <w:r w:rsidRPr="003F2923">
        <w:rPr>
          <w:sz w:val="28"/>
          <w:szCs w:val="28"/>
        </w:rPr>
        <w:t xml:space="preserve"> участием потребителей регулируются специальными законами РФ, содержащими нормы гражданского права (например, </w:t>
      </w:r>
      <w:r w:rsidRPr="003F2923">
        <w:rPr>
          <w:rStyle w:val="11"/>
          <w:sz w:val="28"/>
          <w:szCs w:val="28"/>
          <w:u w:val="none"/>
        </w:rPr>
        <w:t>договор перевозки</w:t>
      </w:r>
      <w:r w:rsidRPr="003F2923">
        <w:rPr>
          <w:sz w:val="28"/>
          <w:szCs w:val="28"/>
        </w:rPr>
        <w:t xml:space="preserve">), то к отношениям, возникающим из таких договоров. </w:t>
      </w:r>
      <w:r w:rsidRPr="003F2923">
        <w:rPr>
          <w:rStyle w:val="11"/>
          <w:sz w:val="28"/>
          <w:szCs w:val="28"/>
          <w:u w:val="none"/>
        </w:rPr>
        <w:t>Закон о защите прав потребителей применяется в части, не</w:t>
      </w:r>
      <w:r w:rsidRPr="003F2923">
        <w:rPr>
          <w:sz w:val="28"/>
          <w:szCs w:val="28"/>
        </w:rPr>
        <w:t xml:space="preserve"> </w:t>
      </w:r>
      <w:r w:rsidRPr="003F2923">
        <w:rPr>
          <w:rStyle w:val="11"/>
          <w:sz w:val="28"/>
          <w:szCs w:val="28"/>
          <w:u w:val="none"/>
        </w:rPr>
        <w:t>урегулированной специальными законами</w:t>
      </w:r>
      <w:r w:rsidRPr="003F2923">
        <w:rPr>
          <w:sz w:val="28"/>
          <w:szCs w:val="28"/>
        </w:rPr>
        <w:t>.</w:t>
      </w:r>
    </w:p>
    <w:p w:rsidR="006B1CAC" w:rsidRPr="003F2923" w:rsidP="006B1CAC">
      <w:pPr>
        <w:pStyle w:val="30"/>
        <w:shd w:val="clear" w:color="auto" w:fill="auto"/>
        <w:tabs>
          <w:tab w:val="left" w:pos="5732"/>
        </w:tabs>
        <w:spacing w:after="0" w:line="240" w:lineRule="auto"/>
        <w:ind w:left="20" w:right="20" w:firstLine="540"/>
        <w:rPr>
          <w:sz w:val="28"/>
          <w:szCs w:val="28"/>
        </w:rPr>
      </w:pPr>
      <w:r w:rsidRPr="003F2923">
        <w:rPr>
          <w:sz w:val="28"/>
          <w:szCs w:val="28"/>
        </w:rPr>
        <w:t>Нормы об основаниях и порядке отказа пассажиром от перевозки регулируются положениями специального законодательства Воздушным кодексом РФ, Федеральными авиационными правилами.</w:t>
      </w:r>
    </w:p>
    <w:p w:rsidR="006B1CAC" w:rsidRPr="003F2923" w:rsidP="006B1CAC">
      <w:pPr>
        <w:pStyle w:val="30"/>
        <w:shd w:val="clear" w:color="auto" w:fill="auto"/>
        <w:spacing w:after="0" w:line="240" w:lineRule="auto"/>
        <w:ind w:left="20" w:right="20" w:firstLine="540"/>
        <w:rPr>
          <w:sz w:val="28"/>
          <w:szCs w:val="28"/>
        </w:rPr>
      </w:pPr>
      <w:r w:rsidRPr="003F2923">
        <w:rPr>
          <w:sz w:val="28"/>
          <w:szCs w:val="28"/>
        </w:rPr>
        <w:t>Таким образом, положения ФЗ "О защите прав потребителей" в части оснований расторжения договора, перевозки, возврата провозной платы не подлежат применению к отношениям между сторонами.</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В силу требований ст.102 Воздушного кодекса РФ перевозчики при выполнении воздушных перевозок обязаны соблюдать общие правила воздушных перевозок пассажиров, багажа и </w:t>
      </w:r>
      <w:r w:rsidRPr="003F2923">
        <w:rPr>
          <w:rFonts w:ascii="Times New Roman" w:hAnsi="Times New Roman"/>
          <w:sz w:val="28"/>
          <w:szCs w:val="28"/>
        </w:rPr>
        <w:t>грузов</w:t>
      </w:r>
      <w:r w:rsidRPr="003F2923">
        <w:rPr>
          <w:rFonts w:ascii="Times New Roman" w:hAnsi="Times New Roman"/>
          <w:sz w:val="28"/>
          <w:szCs w:val="28"/>
        </w:rPr>
        <w:t xml:space="preserve"> и требования к обслуживанию пассажиров, грузоотправителей, грузополучателей, устанавливаемые </w:t>
      </w:r>
      <w:hyperlink r:id="rId4" w:history="1">
        <w:r w:rsidRPr="003F2923">
          <w:rPr>
            <w:rStyle w:val="Hyperlink"/>
            <w:rFonts w:ascii="Times New Roman" w:hAnsi="Times New Roman"/>
            <w:color w:val="000000" w:themeColor="text1"/>
            <w:sz w:val="28"/>
            <w:szCs w:val="28"/>
            <w:u w:val="none"/>
          </w:rPr>
          <w:t>федеральными авиационными правилами</w:t>
        </w:r>
      </w:hyperlink>
      <w:r w:rsidRPr="003F2923">
        <w:rPr>
          <w:rFonts w:ascii="Times New Roman" w:hAnsi="Times New Roman"/>
          <w:sz w:val="28"/>
          <w:szCs w:val="28"/>
        </w:rPr>
        <w:t>.</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Согласно ст.116 Воздушного кодекса РФ перевозчик несет ответственность перед пассажиром воздушного судна в порядке, </w:t>
      </w:r>
      <w:r w:rsidRPr="003F2923">
        <w:rPr>
          <w:rFonts w:ascii="Times New Roman" w:hAnsi="Times New Roman"/>
          <w:sz w:val="28"/>
          <w:szCs w:val="28"/>
        </w:rPr>
        <w:t xml:space="preserve">установленном </w:t>
      </w:r>
      <w:hyperlink r:id="rId5" w:history="1">
        <w:r w:rsidRPr="003F2923">
          <w:rPr>
            <w:rStyle w:val="Hyperlink"/>
            <w:rFonts w:ascii="Times New Roman" w:hAnsi="Times New Roman"/>
            <w:color w:val="000000" w:themeColor="text1"/>
            <w:sz w:val="28"/>
            <w:szCs w:val="28"/>
            <w:u w:val="none"/>
          </w:rPr>
          <w:t>законодательством</w:t>
        </w:r>
      </w:hyperlink>
      <w:r w:rsidRPr="003F2923">
        <w:rPr>
          <w:rFonts w:ascii="Times New Roman" w:hAnsi="Times New Roman"/>
          <w:sz w:val="28"/>
          <w:szCs w:val="28"/>
        </w:rPr>
        <w:t xml:space="preserve">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В соответствии с </w:t>
      </w:r>
      <w:hyperlink r:id="rId6" w:history="1">
        <w:r w:rsidRPr="003F2923">
          <w:rPr>
            <w:rStyle w:val="Hyperlink"/>
            <w:rFonts w:ascii="Times New Roman" w:hAnsi="Times New Roman"/>
            <w:color w:val="000000" w:themeColor="text1"/>
            <w:sz w:val="28"/>
            <w:szCs w:val="28"/>
            <w:u w:val="none"/>
          </w:rPr>
          <w:t>п.4</w:t>
        </w:r>
      </w:hyperlink>
      <w:r w:rsidRPr="003F2923">
        <w:rPr>
          <w:rFonts w:ascii="Times New Roman" w:hAnsi="Times New Roman"/>
          <w:sz w:val="28"/>
          <w:szCs w:val="28"/>
        </w:rPr>
        <w:t xml:space="preserve">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w:t>
      </w:r>
      <w:hyperlink r:id="rId7" w:anchor="sub_0" w:history="1">
        <w:r w:rsidRPr="003F2923">
          <w:rPr>
            <w:rStyle w:val="a1"/>
            <w:rFonts w:ascii="Times New Roman" w:hAnsi="Times New Roman"/>
            <w:b w:val="0"/>
            <w:color w:val="000000" w:themeColor="text1"/>
            <w:sz w:val="28"/>
            <w:szCs w:val="28"/>
            <w:u w:val="none"/>
          </w:rPr>
          <w:t>приказом</w:t>
        </w:r>
      </w:hyperlink>
      <w:r w:rsidRPr="003F2923">
        <w:rPr>
          <w:rFonts w:ascii="Times New Roman" w:hAnsi="Times New Roman"/>
          <w:sz w:val="28"/>
          <w:szCs w:val="28"/>
        </w:rPr>
        <w:t xml:space="preserve"> Минтранса РФ от 28 июня 2007 г. N 82 (далее – ФАП),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Согласно ст.784 ГК РФ общие условия перевозки определяются транспортными уставами и кодексами, иными </w:t>
      </w:r>
      <w:hyperlink r:id="rId8" w:history="1">
        <w:r w:rsidRPr="003F2923">
          <w:rPr>
            <w:rStyle w:val="Hyperlink"/>
            <w:rFonts w:ascii="Times New Roman" w:hAnsi="Times New Roman"/>
            <w:color w:val="000000" w:themeColor="text1"/>
            <w:sz w:val="28"/>
            <w:szCs w:val="28"/>
            <w:u w:val="none"/>
          </w:rPr>
          <w:t>законами</w:t>
        </w:r>
      </w:hyperlink>
      <w:r w:rsidRPr="003F2923">
        <w:rPr>
          <w:rFonts w:ascii="Times New Roman" w:hAnsi="Times New Roman"/>
          <w:sz w:val="28"/>
          <w:szCs w:val="28"/>
        </w:rPr>
        <w:t xml:space="preserve"> и издаваемыми в соответствии с ними правилами. 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Условия договора воздушной перевозки пассажира содержатся в Воздушном кодексе Российской Федерации, правилах перевозчика, условиях применения тарифа и перевозочном документе (</w:t>
      </w:r>
      <w:hyperlink r:id="rId9" w:history="1">
        <w:r w:rsidRPr="003F2923">
          <w:rPr>
            <w:rStyle w:val="Hyperlink"/>
            <w:rFonts w:ascii="Times New Roman" w:hAnsi="Times New Roman"/>
            <w:sz w:val="28"/>
            <w:szCs w:val="28"/>
          </w:rPr>
          <w:t>п.7</w:t>
        </w:r>
      </w:hyperlink>
      <w:r w:rsidRPr="003F2923">
        <w:rPr>
          <w:rFonts w:ascii="Times New Roman" w:hAnsi="Times New Roman"/>
          <w:sz w:val="28"/>
          <w:szCs w:val="28"/>
        </w:rPr>
        <w:t xml:space="preserve"> ФАП).</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Таким образом, наряду с нормами Гражданского кодекса РФ отношения по перевозке регулируются также транспортными уставами, кодексами, иными законами и издаваемыми в соответствии с ними правилами. </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В соответствии со ст. 120 Воздушного кодекса РФ за </w:t>
      </w:r>
      <w:hyperlink r:id="rId10" w:history="1">
        <w:r w:rsidRPr="003F2923">
          <w:rPr>
            <w:rStyle w:val="Hyperlink"/>
            <w:rFonts w:ascii="Times New Roman" w:hAnsi="Times New Roman"/>
            <w:color w:val="000000" w:themeColor="text1"/>
            <w:sz w:val="28"/>
            <w:szCs w:val="28"/>
            <w:u w:val="none"/>
          </w:rPr>
          <w:t>просрочку доставки</w:t>
        </w:r>
      </w:hyperlink>
      <w:r w:rsidRPr="003F2923">
        <w:rPr>
          <w:rFonts w:ascii="Times New Roman" w:hAnsi="Times New Roman"/>
          <w:color w:val="000000" w:themeColor="text1"/>
          <w:sz w:val="28"/>
          <w:szCs w:val="28"/>
        </w:rPr>
        <w:t xml:space="preserve"> </w:t>
      </w:r>
      <w:r w:rsidRPr="003F2923">
        <w:rPr>
          <w:rFonts w:ascii="Times New Roman" w:hAnsi="Times New Roman"/>
          <w:sz w:val="28"/>
          <w:szCs w:val="28"/>
        </w:rPr>
        <w:t xml:space="preserve">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11" w:history="1">
        <w:r w:rsidRPr="003F2923">
          <w:rPr>
            <w:rStyle w:val="Hyperlink"/>
            <w:rFonts w:ascii="Times New Roman" w:hAnsi="Times New Roman"/>
            <w:color w:val="000000" w:themeColor="text1"/>
            <w:sz w:val="28"/>
            <w:szCs w:val="28"/>
            <w:u w:val="none"/>
          </w:rPr>
          <w:t>минимального размера оплаты труда</w:t>
        </w:r>
      </w:hyperlink>
      <w:r w:rsidRPr="003F2923">
        <w:rPr>
          <w:rFonts w:ascii="Times New Roman" w:hAnsi="Times New Roman"/>
          <w:sz w:val="28"/>
          <w:szCs w:val="28"/>
        </w:rP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Аналогичную норму содержит  ст. 795 ГК РФ, согласно которой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6B1CAC" w:rsidRPr="003F2923" w:rsidP="00CB6ED1">
      <w:pPr>
        <w:pStyle w:val="BodyTextIndent3"/>
        <w:spacing w:after="0"/>
        <w:ind w:left="0"/>
        <w:jc w:val="both"/>
        <w:rPr>
          <w:sz w:val="28"/>
          <w:szCs w:val="28"/>
        </w:rPr>
      </w:pPr>
      <w:r>
        <w:rPr>
          <w:sz w:val="28"/>
          <w:szCs w:val="28"/>
        </w:rPr>
        <w:t xml:space="preserve">        </w:t>
      </w:r>
      <w:r w:rsidRPr="003F2923">
        <w:rPr>
          <w:sz w:val="28"/>
          <w:szCs w:val="28"/>
        </w:rPr>
        <w:t xml:space="preserve">Статьей 309 ГК РФ предусмотрено, что обязательства должны исполняться надлежащим образом в соответствии с условиями обязательства. </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В соответствии со ст.401 ГК РФ лицо, не исполнившее обязательства либо </w:t>
      </w:r>
      <w:r w:rsidRPr="003F2923">
        <w:rPr>
          <w:rFonts w:ascii="Times New Roman" w:hAnsi="Times New Roman"/>
          <w:sz w:val="28"/>
          <w:szCs w:val="28"/>
        </w:rPr>
        <w:t>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r w:rsidRPr="003F2923">
        <w:rPr>
          <w:rFonts w:ascii="Times New Roman" w:hAnsi="Times New Roman"/>
          <w:sz w:val="28"/>
          <w:szCs w:val="28"/>
        </w:rPr>
        <w:t xml:space="preserve"> Отсутствие вины доказывается лицом, нарушившим обязательство.</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В соответствии с п.76 ФАП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w:t>
      </w:r>
      <w:r w:rsidRPr="003F2923">
        <w:rPr>
          <w:rFonts w:ascii="Times New Roman" w:hAnsi="Times New Roman"/>
          <w:sz w:val="28"/>
          <w:szCs w:val="28"/>
        </w:rPr>
        <w:t xml:space="preserve">условия безопасности полетов </w:t>
      </w:r>
      <w:r w:rsidRPr="003F2923">
        <w:rPr>
          <w:rFonts w:ascii="Times New Roman" w:hAnsi="Times New Roman"/>
          <w:sz w:val="28"/>
          <w:szCs w:val="28"/>
        </w:rPr>
        <w:t>и/или авиационной безопасности, а также по требованию государственных органов в соответствии с их компетенцией.</w:t>
      </w:r>
    </w:p>
    <w:p w:rsidR="00947C79" w:rsidRPr="003F2923" w:rsidP="00947C79">
      <w:pPr>
        <w:pStyle w:val="30"/>
        <w:shd w:val="clear" w:color="auto" w:fill="auto"/>
        <w:spacing w:after="0" w:line="240" w:lineRule="auto"/>
        <w:ind w:left="20" w:right="20" w:firstLine="540"/>
        <w:rPr>
          <w:sz w:val="28"/>
          <w:szCs w:val="28"/>
        </w:rPr>
      </w:pPr>
      <w:r w:rsidRPr="003F2923">
        <w:rPr>
          <w:sz w:val="28"/>
          <w:szCs w:val="28"/>
        </w:rPr>
        <w:t>Правовое регулирование деятельности по воздушным перевозкам пассажиров происходит из приоритета безопасности полетов воздушных судов, т.е. состояния защищенности жизни, здоровья и имущества пассажиров, которые не могут быть подвергнуты риску в том числе по причинам необходимости исполнения перевозчиком своих обязательств перед пассажирами по их перевозке.</w:t>
      </w:r>
    </w:p>
    <w:p w:rsidR="00947C79" w:rsidRPr="003F2923" w:rsidP="00947C79">
      <w:pPr>
        <w:tabs>
          <w:tab w:val="right" w:pos="9921"/>
        </w:tabs>
        <w:ind w:firstLine="567"/>
        <w:jc w:val="both"/>
        <w:rPr>
          <w:rFonts w:ascii="Times New Roman" w:hAnsi="Times New Roman"/>
          <w:sz w:val="28"/>
          <w:szCs w:val="28"/>
        </w:rPr>
      </w:pPr>
      <w:r w:rsidRPr="003F2923">
        <w:rPr>
          <w:rFonts w:ascii="Times New Roman" w:hAnsi="Times New Roman"/>
          <w:sz w:val="28"/>
          <w:szCs w:val="28"/>
        </w:rPr>
        <w:t>В силу статей 12, 56 ГПК РФ гражданское судопроизводство осуществляется на основе состязательности и равноправия сторон, каждая сторона должна доказать те обстоятельства, на которые она ссылается как на основания своих требований и возражений.</w:t>
      </w:r>
    </w:p>
    <w:p w:rsidR="00947C79" w:rsidRPr="003F2923" w:rsidP="00947C79">
      <w:pPr>
        <w:ind w:firstLine="567"/>
        <w:jc w:val="both"/>
        <w:rPr>
          <w:rFonts w:ascii="Times New Roman" w:hAnsi="Times New Roman"/>
          <w:sz w:val="28"/>
          <w:szCs w:val="28"/>
        </w:rPr>
      </w:pPr>
      <w:r w:rsidRPr="003F2923">
        <w:rPr>
          <w:rFonts w:ascii="Times New Roman" w:hAnsi="Times New Roman"/>
          <w:sz w:val="28"/>
          <w:szCs w:val="28"/>
        </w:rP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(ст.ст.55, 67 ГПК РФ).</w:t>
      </w:r>
    </w:p>
    <w:p w:rsidR="00947C79" w:rsidRPr="003F2923" w:rsidP="006B1CAC">
      <w:pPr>
        <w:ind w:firstLine="567"/>
        <w:jc w:val="both"/>
        <w:rPr>
          <w:rFonts w:ascii="Times New Roman" w:hAnsi="Times New Roman"/>
          <w:sz w:val="28"/>
          <w:szCs w:val="28"/>
        </w:rPr>
      </w:pPr>
      <w:r w:rsidRPr="003F2923">
        <w:rPr>
          <w:rFonts w:ascii="Times New Roman" w:hAnsi="Times New Roman"/>
          <w:sz w:val="28"/>
          <w:szCs w:val="28"/>
        </w:rPr>
        <w:t>Стороной ответчика предоставлены доказательства того, что задержка авиарейса, которым должна была следовать истец с реб</w:t>
      </w:r>
      <w:r w:rsidRPr="003F2923">
        <w:rPr>
          <w:rFonts w:ascii="Times New Roman" w:hAnsi="Times New Roman"/>
          <w:sz w:val="28"/>
          <w:szCs w:val="28"/>
        </w:rPr>
        <w:t>енком, связаны с плохими метеоусловиями аэропорта Советский.</w:t>
      </w:r>
      <w:r w:rsidRPr="003F2923">
        <w:rPr>
          <w:rFonts w:ascii="Times New Roman" w:hAnsi="Times New Roman"/>
          <w:sz w:val="28"/>
          <w:szCs w:val="28"/>
        </w:rPr>
        <w:t xml:space="preserve"> </w:t>
      </w:r>
    </w:p>
    <w:p w:rsidR="003F2923"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Указанная позиция также подтверждается аэропортом города Советский. </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Документами, представленными ответчиком</w:t>
      </w:r>
      <w:r w:rsidR="00524365">
        <w:rPr>
          <w:rFonts w:ascii="Times New Roman" w:hAnsi="Times New Roman"/>
          <w:sz w:val="28"/>
          <w:szCs w:val="28"/>
        </w:rPr>
        <w:t xml:space="preserve"> и аэропортом Советский</w:t>
      </w:r>
      <w:r w:rsidRPr="003F2923">
        <w:rPr>
          <w:rFonts w:ascii="Times New Roman" w:hAnsi="Times New Roman"/>
          <w:sz w:val="28"/>
          <w:szCs w:val="28"/>
        </w:rPr>
        <w:t>, подтверждается, что задержка авиарейса отнесена к причинам задержки, что в соответствии с классификатором нарушени</w:t>
      </w:r>
      <w:r w:rsidRPr="003F2923" w:rsidR="003F2923">
        <w:rPr>
          <w:rFonts w:ascii="Times New Roman" w:hAnsi="Times New Roman"/>
          <w:sz w:val="28"/>
          <w:szCs w:val="28"/>
        </w:rPr>
        <w:t>я регулярности полетов и п.7.2</w:t>
      </w:r>
      <w:r w:rsidRPr="003F2923">
        <w:rPr>
          <w:rFonts w:ascii="Times New Roman" w:hAnsi="Times New Roman"/>
          <w:sz w:val="28"/>
          <w:szCs w:val="28"/>
        </w:rPr>
        <w:t xml:space="preserve"> руководства по обеспечению и учету регулярности полетов воздушных судов гражданской авиации утвержденных приказом Министерства гражданской авиации СССР от 10.01.1990г. относится к причинам задержки при которых авиакомпания освобождается от ответственности за нарушение регулярности полетов. </w:t>
      </w:r>
    </w:p>
    <w:p w:rsidR="006B1CAC" w:rsidRPr="003F2923" w:rsidP="006B1CAC">
      <w:pPr>
        <w:ind w:firstLine="567"/>
        <w:jc w:val="both"/>
        <w:rPr>
          <w:rFonts w:ascii="Times New Roman" w:hAnsi="Times New Roman"/>
          <w:sz w:val="28"/>
          <w:szCs w:val="28"/>
        </w:rPr>
      </w:pPr>
      <w:r w:rsidRPr="003F2923">
        <w:rPr>
          <w:rFonts w:ascii="Times New Roman" w:hAnsi="Times New Roman"/>
          <w:sz w:val="28"/>
          <w:szCs w:val="28"/>
        </w:rPr>
        <w:t xml:space="preserve">Указанная выше причины задержки вылета не завесили от перевозчика, </w:t>
      </w:r>
      <w:r w:rsidRPr="003F2923">
        <w:rPr>
          <w:rFonts w:ascii="Times New Roman" w:hAnsi="Times New Roman"/>
          <w:sz w:val="28"/>
          <w:szCs w:val="28"/>
        </w:rPr>
        <w:t xml:space="preserve">влияли на безопасность полета и угрожала жизни и здоровью пассажиров воздушного судна в связи с чем на основании п.76 ФАП ответчик был вправе задержать авиарейс. </w:t>
      </w:r>
    </w:p>
    <w:p w:rsidR="006B1CAC" w:rsidRPr="003F2923" w:rsidP="003F2923">
      <w:pPr>
        <w:ind w:firstLine="567"/>
        <w:jc w:val="both"/>
        <w:rPr>
          <w:rFonts w:ascii="Times New Roman" w:hAnsi="Times New Roman"/>
          <w:sz w:val="28"/>
          <w:szCs w:val="28"/>
        </w:rPr>
      </w:pPr>
      <w:r w:rsidRPr="003F2923">
        <w:rPr>
          <w:rFonts w:ascii="Times New Roman" w:hAnsi="Times New Roman"/>
          <w:sz w:val="28"/>
          <w:szCs w:val="28"/>
        </w:rPr>
        <w:t xml:space="preserve">Суд приходит к выводу, что стороной ответчика были приняты все возможные меры для выполнения условий договора перевозки заключенного между истцом и ответчиком, с учетом требований безопасности. </w:t>
      </w:r>
    </w:p>
    <w:p w:rsidR="00C62094" w:rsidRPr="003F2923" w:rsidP="00C62094">
      <w:pPr>
        <w:ind w:firstLine="567"/>
        <w:jc w:val="both"/>
        <w:rPr>
          <w:rFonts w:ascii="Times New Roman" w:hAnsi="Times New Roman"/>
          <w:sz w:val="28"/>
          <w:szCs w:val="28"/>
        </w:rPr>
      </w:pPr>
      <w:r w:rsidRPr="003F2923">
        <w:rPr>
          <w:rFonts w:ascii="Times New Roman" w:hAnsi="Times New Roman"/>
          <w:sz w:val="28"/>
          <w:szCs w:val="28"/>
        </w:rPr>
        <w:t xml:space="preserve">На основании изложенного требования истца о взыскании </w:t>
      </w:r>
      <w:r w:rsidRPr="003F2923" w:rsidR="007C579D">
        <w:rPr>
          <w:rFonts w:ascii="Times New Roman" w:hAnsi="Times New Roman"/>
          <w:sz w:val="28"/>
          <w:szCs w:val="28"/>
        </w:rPr>
        <w:t>денежной компенсации</w:t>
      </w:r>
      <w:r w:rsidRPr="003F2923">
        <w:rPr>
          <w:rFonts w:ascii="Times New Roman" w:hAnsi="Times New Roman"/>
          <w:sz w:val="28"/>
          <w:szCs w:val="28"/>
        </w:rPr>
        <w:t xml:space="preserve"> не подлежат удовлетворению.</w:t>
      </w:r>
    </w:p>
    <w:p w:rsidR="00C62094" w:rsidRPr="003F2923" w:rsidP="00C62094">
      <w:pPr>
        <w:pStyle w:val="21"/>
        <w:ind w:firstLine="567"/>
        <w:jc w:val="both"/>
        <w:rPr>
          <w:rStyle w:val="10"/>
          <w:szCs w:val="28"/>
        </w:rPr>
      </w:pPr>
      <w:r w:rsidRPr="003F2923">
        <w:rPr>
          <w:rStyle w:val="10"/>
          <w:szCs w:val="28"/>
        </w:rPr>
        <w:t>Руководствуясь ст.ст.12, 194-197, 232.4 Гражданского процессуального кодекса Российской Федерации, мировой судья</w:t>
      </w:r>
    </w:p>
    <w:p w:rsidR="00C62094" w:rsidRPr="003F2923" w:rsidP="00C62094">
      <w:pPr>
        <w:pStyle w:val="BodyTextIndent3"/>
        <w:spacing w:after="0"/>
        <w:ind w:left="0" w:firstLine="567"/>
        <w:jc w:val="center"/>
        <w:rPr>
          <w:spacing w:val="-1"/>
          <w:sz w:val="28"/>
          <w:szCs w:val="28"/>
        </w:rPr>
      </w:pPr>
      <w:r w:rsidRPr="003F2923">
        <w:rPr>
          <w:spacing w:val="-1"/>
          <w:sz w:val="28"/>
          <w:szCs w:val="28"/>
        </w:rPr>
        <w:t>РЕШИЛ:</w:t>
      </w:r>
    </w:p>
    <w:p w:rsidR="00C62094" w:rsidRPr="003F2923" w:rsidP="00C62094">
      <w:pPr>
        <w:pStyle w:val="21"/>
        <w:ind w:firstLine="567"/>
        <w:jc w:val="both"/>
        <w:rPr>
          <w:rStyle w:val="10"/>
          <w:szCs w:val="28"/>
        </w:rPr>
      </w:pPr>
      <w:r w:rsidRPr="003F2923">
        <w:rPr>
          <w:rStyle w:val="10"/>
          <w:szCs w:val="28"/>
        </w:rPr>
        <w:t xml:space="preserve">В удовлетворении исковых требований </w:t>
      </w:r>
      <w:r w:rsidRPr="003F2923">
        <w:rPr>
          <w:szCs w:val="28"/>
        </w:rPr>
        <w:t xml:space="preserve">Яковлевой </w:t>
      </w:r>
      <w:r w:rsidR="00D50F0B">
        <w:rPr>
          <w:szCs w:val="28"/>
        </w:rPr>
        <w:t xml:space="preserve">*** </w:t>
      </w:r>
      <w:r w:rsidRPr="003F2923" w:rsidR="00D50F0B">
        <w:rPr>
          <w:szCs w:val="28"/>
        </w:rPr>
        <w:t xml:space="preserve"> </w:t>
      </w:r>
      <w:r w:rsidRPr="003F2923">
        <w:rPr>
          <w:szCs w:val="28"/>
        </w:rPr>
        <w:t>к ПАО «Авиакомпания «</w:t>
      </w:r>
      <w:r w:rsidRPr="003F2923">
        <w:rPr>
          <w:szCs w:val="28"/>
        </w:rPr>
        <w:t>ЮТэйр</w:t>
      </w:r>
      <w:r w:rsidRPr="003F2923">
        <w:rPr>
          <w:szCs w:val="28"/>
        </w:rPr>
        <w:t>» о защите прав потребителей</w:t>
      </w:r>
      <w:r w:rsidRPr="003F2923">
        <w:rPr>
          <w:rStyle w:val="10"/>
          <w:szCs w:val="28"/>
        </w:rPr>
        <w:t xml:space="preserve"> отказать.</w:t>
      </w:r>
    </w:p>
    <w:p w:rsidR="00C62094" w:rsidRPr="003F2923" w:rsidP="00C62094">
      <w:pPr>
        <w:pStyle w:val="1"/>
        <w:widowControl/>
        <w:ind w:firstLine="567"/>
        <w:jc w:val="both"/>
        <w:rPr>
          <w:rStyle w:val="10"/>
          <w:sz w:val="28"/>
          <w:szCs w:val="28"/>
        </w:rPr>
      </w:pPr>
      <w:r w:rsidRPr="003F2923">
        <w:rPr>
          <w:rStyle w:val="10"/>
          <w:sz w:val="28"/>
          <w:szCs w:val="28"/>
        </w:rPr>
        <w:t>Мотивированное решение суда изготавливается в течение десяти дней со дня поступления от лица, участвующего в деле, его представителя соответствующего заявления или со дня подачи апелляционной жалобы.</w:t>
      </w:r>
    </w:p>
    <w:p w:rsidR="00C62094" w:rsidRPr="003F2923" w:rsidP="00C62094">
      <w:pPr>
        <w:pStyle w:val="1"/>
        <w:widowControl/>
        <w:ind w:firstLine="567"/>
        <w:jc w:val="both"/>
        <w:rPr>
          <w:sz w:val="28"/>
          <w:szCs w:val="28"/>
        </w:rPr>
      </w:pPr>
      <w:r w:rsidRPr="003F2923">
        <w:rPr>
          <w:rStyle w:val="10"/>
          <w:sz w:val="28"/>
          <w:szCs w:val="28"/>
        </w:rPr>
        <w:t xml:space="preserve">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 </w:t>
      </w:r>
    </w:p>
    <w:p w:rsidR="00C62094" w:rsidRPr="003F2923" w:rsidP="00C62094">
      <w:pPr>
        <w:shd w:val="clear" w:color="auto" w:fill="FFFFFF"/>
        <w:jc w:val="both"/>
        <w:rPr>
          <w:rFonts w:ascii="Times New Roman" w:hAnsi="Times New Roman"/>
          <w:sz w:val="28"/>
          <w:szCs w:val="28"/>
        </w:rPr>
      </w:pPr>
      <w:r w:rsidRPr="003F2923">
        <w:rPr>
          <w:rFonts w:ascii="Times New Roman" w:hAnsi="Times New Roman"/>
          <w:sz w:val="28"/>
          <w:szCs w:val="28"/>
        </w:rPr>
        <w:t xml:space="preserve">        Мотивированное решение изготовлено 05 июня 2024 </w:t>
      </w:r>
      <w:r w:rsidR="00524365">
        <w:rPr>
          <w:rFonts w:ascii="Times New Roman" w:hAnsi="Times New Roman"/>
          <w:sz w:val="28"/>
          <w:szCs w:val="28"/>
        </w:rPr>
        <w:t xml:space="preserve">года </w:t>
      </w:r>
      <w:r w:rsidRPr="003F2923">
        <w:rPr>
          <w:rFonts w:ascii="Times New Roman" w:hAnsi="Times New Roman"/>
          <w:sz w:val="28"/>
          <w:szCs w:val="28"/>
        </w:rPr>
        <w:t xml:space="preserve">по заявлению истца. </w:t>
      </w:r>
    </w:p>
    <w:p w:rsidR="00C62094" w:rsidRPr="003F2923" w:rsidP="00C62094">
      <w:pPr>
        <w:shd w:val="clear" w:color="auto" w:fill="FFFFFF"/>
        <w:jc w:val="both"/>
        <w:rPr>
          <w:rFonts w:ascii="Times New Roman" w:hAnsi="Times New Roman"/>
          <w:spacing w:val="-1"/>
          <w:sz w:val="28"/>
          <w:szCs w:val="28"/>
        </w:rPr>
      </w:pPr>
    </w:p>
    <w:p w:rsidR="00C62094" w:rsidRPr="003F2923" w:rsidP="00C62094">
      <w:pPr>
        <w:shd w:val="clear" w:color="auto" w:fill="FFFFFF"/>
        <w:jc w:val="both"/>
        <w:rPr>
          <w:rFonts w:ascii="Times New Roman" w:hAnsi="Times New Roman"/>
          <w:spacing w:val="-1"/>
          <w:sz w:val="28"/>
          <w:szCs w:val="28"/>
        </w:rPr>
      </w:pPr>
    </w:p>
    <w:p w:rsidR="00C62094" w:rsidRPr="003F2923" w:rsidP="00C62094">
      <w:pPr>
        <w:shd w:val="clear" w:color="auto" w:fill="FFFFFF"/>
        <w:rPr>
          <w:rFonts w:ascii="Times New Roman" w:hAnsi="Times New Roman" w:cs="Times New Roman"/>
          <w:spacing w:val="-3"/>
          <w:sz w:val="28"/>
          <w:szCs w:val="28"/>
        </w:rPr>
      </w:pPr>
      <w:r w:rsidRPr="003F2923">
        <w:rPr>
          <w:rFonts w:ascii="Times New Roman" w:hAnsi="Times New Roman" w:cs="Times New Roman"/>
          <w:spacing w:val="-2"/>
          <w:sz w:val="28"/>
          <w:szCs w:val="28"/>
        </w:rPr>
        <w:t>Мировой судья</w:t>
      </w:r>
      <w:r w:rsidRPr="003F2923">
        <w:rPr>
          <w:rFonts w:ascii="Times New Roman" w:hAnsi="Times New Roman" w:cs="Times New Roman"/>
          <w:spacing w:val="-3"/>
          <w:sz w:val="28"/>
          <w:szCs w:val="28"/>
        </w:rPr>
        <w:t xml:space="preserve">                                                                               О.А. Новокшенова</w:t>
      </w:r>
    </w:p>
    <w:p w:rsidR="00C62094" w:rsidRPr="003F2923" w:rsidP="00C62094">
      <w:pPr>
        <w:shd w:val="clear" w:color="auto" w:fill="FFFFFF"/>
        <w:tabs>
          <w:tab w:val="left" w:pos="7493"/>
        </w:tabs>
        <w:rPr>
          <w:rFonts w:ascii="Times New Roman" w:hAnsi="Times New Roman" w:cs="Times New Roman"/>
          <w:spacing w:val="-3"/>
          <w:sz w:val="28"/>
          <w:szCs w:val="28"/>
        </w:rPr>
      </w:pPr>
      <w:r w:rsidRPr="003F2923">
        <w:rPr>
          <w:rFonts w:ascii="Times New Roman" w:hAnsi="Times New Roman" w:cs="Times New Roman"/>
          <w:spacing w:val="-3"/>
          <w:sz w:val="28"/>
          <w:szCs w:val="28"/>
        </w:rPr>
        <w:t>Копия верна:</w:t>
      </w:r>
    </w:p>
    <w:p w:rsidR="00C62094" w:rsidRPr="003F2923" w:rsidP="00C62094">
      <w:pPr>
        <w:shd w:val="clear" w:color="auto" w:fill="FFFFFF"/>
        <w:tabs>
          <w:tab w:val="left" w:pos="7493"/>
        </w:tabs>
        <w:rPr>
          <w:rFonts w:ascii="Times New Roman" w:hAnsi="Times New Roman" w:cs="Times New Roman"/>
          <w:spacing w:val="-3"/>
          <w:sz w:val="28"/>
          <w:szCs w:val="28"/>
        </w:rPr>
      </w:pPr>
      <w:r w:rsidRPr="003F2923">
        <w:rPr>
          <w:rFonts w:ascii="Times New Roman" w:hAnsi="Times New Roman" w:cs="Times New Roman"/>
          <w:spacing w:val="-3"/>
          <w:sz w:val="28"/>
          <w:szCs w:val="28"/>
        </w:rPr>
        <w:t>Мировой судья                                                                               О.А. Новокшенова</w:t>
      </w:r>
    </w:p>
    <w:p w:rsidR="00C62094" w:rsidRPr="003F2923" w:rsidP="00C62094">
      <w:pPr>
        <w:rPr>
          <w:rFonts w:ascii="Times New Roman" w:hAnsi="Times New Roman"/>
          <w:sz w:val="28"/>
          <w:szCs w:val="28"/>
        </w:rPr>
      </w:pPr>
    </w:p>
    <w:p w:rsidR="00C62094" w:rsidRPr="003F2923" w:rsidP="00C62094">
      <w:pPr>
        <w:rPr>
          <w:rFonts w:ascii="Times New Roman" w:hAnsi="Times New Roman"/>
          <w:sz w:val="28"/>
          <w:szCs w:val="28"/>
        </w:rPr>
      </w:pPr>
    </w:p>
    <w:p w:rsidR="00051F48"/>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89"/>
    <w:rsid w:val="00051F48"/>
    <w:rsid w:val="003F2923"/>
    <w:rsid w:val="00524365"/>
    <w:rsid w:val="006B1CAC"/>
    <w:rsid w:val="007C579D"/>
    <w:rsid w:val="00947C79"/>
    <w:rsid w:val="00A10189"/>
    <w:rsid w:val="00C45B9A"/>
    <w:rsid w:val="00C62094"/>
    <w:rsid w:val="00CB6ED1"/>
    <w:rsid w:val="00D50F0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538C54C-16D0-4DB4-B9D8-FBEDCE1A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094"/>
    <w:rPr>
      <w:color w:val="0000FF"/>
      <w:u w:val="single"/>
    </w:rPr>
  </w:style>
  <w:style w:type="paragraph" w:styleId="BodyTextIndent">
    <w:name w:val="Body Text Indent"/>
    <w:basedOn w:val="Normal"/>
    <w:link w:val="a"/>
    <w:uiPriority w:val="99"/>
    <w:semiHidden/>
    <w:unhideWhenUsed/>
    <w:rsid w:val="00C62094"/>
    <w:pPr>
      <w:widowControl/>
      <w:autoSpaceDE/>
      <w:autoSpaceDN/>
      <w:adjustRightInd/>
      <w:ind w:firstLine="720"/>
      <w:jc w:val="both"/>
    </w:pPr>
    <w:rPr>
      <w:rFonts w:ascii="Times New Roman" w:hAnsi="Times New Roman" w:cs="Times New Roman"/>
      <w:sz w:val="26"/>
    </w:rPr>
  </w:style>
  <w:style w:type="character" w:customStyle="1" w:styleId="a">
    <w:name w:val="Основной текст с отступом Знак"/>
    <w:basedOn w:val="DefaultParagraphFont"/>
    <w:link w:val="BodyTextIndent"/>
    <w:uiPriority w:val="99"/>
    <w:semiHidden/>
    <w:rsid w:val="00C62094"/>
    <w:rPr>
      <w:rFonts w:ascii="Times New Roman" w:eastAsia="Times New Roman" w:hAnsi="Times New Roman" w:cs="Times New Roman"/>
      <w:sz w:val="26"/>
      <w:szCs w:val="20"/>
      <w:lang w:eastAsia="ru-RU"/>
    </w:rPr>
  </w:style>
  <w:style w:type="paragraph" w:styleId="BodyTextIndent3">
    <w:name w:val="Body Text Indent 3"/>
    <w:basedOn w:val="Normal"/>
    <w:link w:val="3"/>
    <w:uiPriority w:val="99"/>
    <w:semiHidden/>
    <w:unhideWhenUsed/>
    <w:rsid w:val="00C62094"/>
    <w:pPr>
      <w:widowControl/>
      <w:autoSpaceDE/>
      <w:autoSpaceDN/>
      <w:adjustRightInd/>
      <w:spacing w:after="120"/>
      <w:ind w:left="283"/>
    </w:pPr>
    <w:rPr>
      <w:rFonts w:ascii="Times New Roman" w:hAnsi="Times New Roman" w:cs="Times New Roman"/>
      <w:sz w:val="16"/>
      <w:szCs w:val="16"/>
    </w:rPr>
  </w:style>
  <w:style w:type="character" w:customStyle="1" w:styleId="3">
    <w:name w:val="Основной текст с отступом 3 Знак"/>
    <w:basedOn w:val="DefaultParagraphFont"/>
    <w:link w:val="BodyTextIndent3"/>
    <w:uiPriority w:val="99"/>
    <w:semiHidden/>
    <w:rsid w:val="00C62094"/>
    <w:rPr>
      <w:rFonts w:ascii="Times New Roman" w:eastAsia="Times New Roman" w:hAnsi="Times New Roman" w:cs="Times New Roman"/>
      <w:sz w:val="16"/>
      <w:szCs w:val="16"/>
      <w:lang w:eastAsia="ru-RU"/>
    </w:rPr>
  </w:style>
  <w:style w:type="paragraph" w:customStyle="1" w:styleId="s1">
    <w:name w:val="s_1"/>
    <w:basedOn w:val="Normal"/>
    <w:rsid w:val="00C620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Обычный1"/>
    <w:qFormat/>
    <w:rsid w:val="00C62094"/>
    <w:pPr>
      <w:widowControl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1"/>
    <w:rsid w:val="00C62094"/>
    <w:pPr>
      <w:widowControl/>
      <w:jc w:val="center"/>
    </w:pPr>
    <w:rPr>
      <w:sz w:val="28"/>
    </w:rPr>
  </w:style>
  <w:style w:type="character" w:customStyle="1" w:styleId="10">
    <w:name w:val="Основной шрифт абзаца1"/>
    <w:rsid w:val="00C62094"/>
  </w:style>
  <w:style w:type="character" w:customStyle="1" w:styleId="a0">
    <w:name w:val="Основной текст_"/>
    <w:basedOn w:val="DefaultParagraphFont"/>
    <w:link w:val="30"/>
    <w:rsid w:val="00C62094"/>
    <w:rPr>
      <w:rFonts w:ascii="Times New Roman" w:eastAsia="Times New Roman" w:hAnsi="Times New Roman" w:cs="Times New Roman"/>
      <w:spacing w:val="8"/>
      <w:sz w:val="21"/>
      <w:szCs w:val="21"/>
      <w:shd w:val="clear" w:color="auto" w:fill="FFFFFF"/>
    </w:rPr>
  </w:style>
  <w:style w:type="character" w:customStyle="1" w:styleId="0pt">
    <w:name w:val="Основной текст + Курсив;Интервал 0 pt"/>
    <w:basedOn w:val="a0"/>
    <w:rsid w:val="00C62094"/>
    <w:rPr>
      <w:rFonts w:ascii="Times New Roman" w:eastAsia="Times New Roman" w:hAnsi="Times New Roman" w:cs="Times New Roman"/>
      <w:i/>
      <w:iCs/>
      <w:color w:val="000000"/>
      <w:spacing w:val="6"/>
      <w:w w:val="100"/>
      <w:position w:val="0"/>
      <w:sz w:val="21"/>
      <w:szCs w:val="21"/>
      <w:shd w:val="clear" w:color="auto" w:fill="FFFFFF"/>
      <w:lang w:val="ru-RU" w:eastAsia="ru-RU" w:bidi="ru-RU"/>
    </w:rPr>
  </w:style>
  <w:style w:type="character" w:customStyle="1" w:styleId="11">
    <w:name w:val="Основной текст1"/>
    <w:basedOn w:val="a0"/>
    <w:rsid w:val="00C62094"/>
    <w:rPr>
      <w:rFonts w:ascii="Times New Roman" w:eastAsia="Times New Roman" w:hAnsi="Times New Roman" w:cs="Times New Roman"/>
      <w:color w:val="000000"/>
      <w:spacing w:val="8"/>
      <w:w w:val="100"/>
      <w:position w:val="0"/>
      <w:sz w:val="21"/>
      <w:szCs w:val="21"/>
      <w:u w:val="single"/>
      <w:shd w:val="clear" w:color="auto" w:fill="FFFFFF"/>
      <w:lang w:val="ru-RU" w:eastAsia="ru-RU" w:bidi="ru-RU"/>
    </w:rPr>
  </w:style>
  <w:style w:type="paragraph" w:customStyle="1" w:styleId="30">
    <w:name w:val="Основной текст3"/>
    <w:basedOn w:val="Normal"/>
    <w:link w:val="a0"/>
    <w:rsid w:val="00C62094"/>
    <w:pPr>
      <w:shd w:val="clear" w:color="auto" w:fill="FFFFFF"/>
      <w:autoSpaceDE/>
      <w:autoSpaceDN/>
      <w:adjustRightInd/>
      <w:spacing w:after="180" w:line="226" w:lineRule="exact"/>
      <w:jc w:val="both"/>
    </w:pPr>
    <w:rPr>
      <w:rFonts w:ascii="Times New Roman" w:hAnsi="Times New Roman" w:cs="Times New Roman"/>
      <w:spacing w:val="8"/>
      <w:sz w:val="21"/>
      <w:szCs w:val="21"/>
      <w:lang w:eastAsia="en-US"/>
    </w:rPr>
  </w:style>
  <w:style w:type="character" w:customStyle="1" w:styleId="2">
    <w:name w:val="Основной текст (2)_"/>
    <w:basedOn w:val="DefaultParagraphFont"/>
    <w:link w:val="20"/>
    <w:rsid w:val="00C62094"/>
    <w:rPr>
      <w:rFonts w:ascii="Times New Roman" w:eastAsia="Times New Roman" w:hAnsi="Times New Roman" w:cs="Times New Roman"/>
      <w:b/>
      <w:bCs/>
      <w:spacing w:val="6"/>
      <w:sz w:val="21"/>
      <w:szCs w:val="21"/>
      <w:shd w:val="clear" w:color="auto" w:fill="FFFFFF"/>
    </w:rPr>
  </w:style>
  <w:style w:type="character" w:customStyle="1" w:styleId="20pt">
    <w:name w:val="Основной текст (2) + Не полужирный;Интервал 0 pt"/>
    <w:basedOn w:val="2"/>
    <w:rsid w:val="00C62094"/>
    <w:rPr>
      <w:rFonts w:ascii="Times New Roman" w:eastAsia="Times New Roman" w:hAnsi="Times New Roman" w:cs="Times New Roman"/>
      <w:b/>
      <w:bCs/>
      <w:color w:val="000000"/>
      <w:spacing w:val="8"/>
      <w:w w:val="100"/>
      <w:position w:val="0"/>
      <w:sz w:val="21"/>
      <w:szCs w:val="21"/>
      <w:shd w:val="clear" w:color="auto" w:fill="FFFFFF"/>
      <w:lang w:val="ru-RU" w:eastAsia="ru-RU" w:bidi="ru-RU"/>
    </w:rPr>
  </w:style>
  <w:style w:type="character" w:customStyle="1" w:styleId="0pt0">
    <w:name w:val="Основной текст + Полужирный;Интервал 0 pt"/>
    <w:basedOn w:val="a0"/>
    <w:rsid w:val="00C62094"/>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ru-RU" w:eastAsia="ru-RU" w:bidi="ru-RU"/>
    </w:rPr>
  </w:style>
  <w:style w:type="paragraph" w:customStyle="1" w:styleId="20">
    <w:name w:val="Основной текст (2)"/>
    <w:basedOn w:val="Normal"/>
    <w:link w:val="2"/>
    <w:rsid w:val="00C62094"/>
    <w:pPr>
      <w:shd w:val="clear" w:color="auto" w:fill="FFFFFF"/>
      <w:autoSpaceDE/>
      <w:autoSpaceDN/>
      <w:adjustRightInd/>
      <w:spacing w:line="0" w:lineRule="atLeast"/>
      <w:jc w:val="both"/>
    </w:pPr>
    <w:rPr>
      <w:rFonts w:ascii="Times New Roman" w:hAnsi="Times New Roman" w:cs="Times New Roman"/>
      <w:b/>
      <w:bCs/>
      <w:spacing w:val="6"/>
      <w:sz w:val="21"/>
      <w:szCs w:val="21"/>
      <w:lang w:eastAsia="en-US"/>
    </w:rPr>
  </w:style>
  <w:style w:type="character" w:customStyle="1" w:styleId="a1">
    <w:name w:val="Гипертекстовая ссылка"/>
    <w:uiPriority w:val="99"/>
    <w:rsid w:val="006B1CAC"/>
    <w:rPr>
      <w:b/>
      <w:bCs/>
      <w:color w:val="008000"/>
      <w:szCs w:val="20"/>
      <w:u w:val="single"/>
    </w:rPr>
  </w:style>
  <w:style w:type="paragraph" w:styleId="BalloonText">
    <w:name w:val="Balloon Text"/>
    <w:basedOn w:val="Normal"/>
    <w:link w:val="a2"/>
    <w:uiPriority w:val="99"/>
    <w:semiHidden/>
    <w:unhideWhenUsed/>
    <w:rsid w:val="00524365"/>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5243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55070263.0/" TargetMode="External" /><Relationship Id="rId11" Type="http://schemas.openxmlformats.org/officeDocument/2006/relationships/hyperlink" Target="garantf1://10080093.0/" TargetMode="Externa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91872.1000/" TargetMode="External" /><Relationship Id="rId5" Type="http://schemas.openxmlformats.org/officeDocument/2006/relationships/hyperlink" Target="garantf1://10064072.793/" TargetMode="External" /><Relationship Id="rId6" Type="http://schemas.openxmlformats.org/officeDocument/2006/relationships/hyperlink" Target="garantf1://91872.104/" TargetMode="External" /><Relationship Id="rId7" Type="http://schemas.openxmlformats.org/officeDocument/2006/relationships/hyperlink" Target="file:///Y:\judge_1\&#1061;&#1091;&#1076;&#1103;&#1082;&#1086;&#1074;\&#1043;&#1088;&#1072;&#1078;&#1076;&#1072;&#1085;&#1089;&#1082;&#1080;&#1077;\&#1056;&#1077;&#1096;&#1077;&#1085;&#1080;&#1103;%20&#1079;&#1072;&#1097;&#1080;&#1090;&#1072;%20&#1087;&#1088;&#1072;&#1074;%20&#1087;&#1086;&#1090;&#1088;&#1077;&#1073;&#1080;&#1090;&#1077;&#1083;&#1103;\&#1056;&#1077;&#1096;&#1077;&#1085;&#1080;&#1077;%20%20&#1045;&#1088;&#1086;&#1084;&#1086;&#1083;&#1072;&#1077;&#1074;&#1072;-%20&#1070;&#1058;&#1101;&#1081;&#1088;%20%20%20&#1086;&#1090;&#1082;&#1072;&#1079;%20&#1084;&#1077;&#1090;&#1077;&#1091;&#1089;&#1083;&#1086;&#1074;&#1080;&#1103;%20&#1073;&#1077;&#1079;&#1086;&#1087;&#1072;&#1089;&#1085;&#1086;&#1089;&#1090;&#1100;.doc" TargetMode="External" /><Relationship Id="rId8" Type="http://schemas.openxmlformats.org/officeDocument/2006/relationships/hyperlink" Target="garantf1://12012506.0/" TargetMode="External" /><Relationship Id="rId9" Type="http://schemas.openxmlformats.org/officeDocument/2006/relationships/hyperlink" Target="garantf1://91872.1070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